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0B87" w14:textId="77777777" w:rsidR="00EE330B" w:rsidRDefault="008359C3">
      <w:pPr>
        <w:spacing w:after="60"/>
        <w:jc w:val="center"/>
      </w:pPr>
      <w:r>
        <w:rPr>
          <w:noProof/>
        </w:rPr>
        <w:drawing>
          <wp:inline distT="0" distB="0" distL="0" distR="0" wp14:anchorId="2819B993" wp14:editId="7DF106A7">
            <wp:extent cx="4892675" cy="8724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A29FD" w14:textId="77777777" w:rsidR="00EE330B" w:rsidRDefault="00EE330B">
      <w:pPr>
        <w:spacing w:after="60"/>
        <w:rPr>
          <w:sz w:val="18"/>
          <w:szCs w:val="18"/>
        </w:rPr>
      </w:pPr>
    </w:p>
    <w:p w14:paraId="030990C7" w14:textId="77777777" w:rsidR="00EE330B" w:rsidRDefault="008359C3">
      <w:pPr>
        <w:spacing w:after="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Parcours de formation FS-MT</w:t>
      </w:r>
    </w:p>
    <w:p w14:paraId="2103C8CF" w14:textId="77777777" w:rsidR="00EE330B" w:rsidRDefault="008359C3">
      <w:pPr>
        <w:tabs>
          <w:tab w:val="left" w:pos="3402"/>
        </w:tabs>
        <w:spacing w:before="40" w:after="120"/>
        <w:jc w:val="center"/>
        <w:rPr>
          <w:rStyle w:val="Aucun"/>
          <w:rFonts w:eastAsia="Calibri" w:cs="Calibri"/>
          <w:b/>
          <w:bCs/>
          <w:color w:val="333333"/>
          <w:sz w:val="20"/>
          <w:szCs w:val="20"/>
          <w:u w:color="333333"/>
        </w:rPr>
      </w:pPr>
      <w:r>
        <w:rPr>
          <w:b/>
          <w:bCs/>
          <w:sz w:val="18"/>
          <w:szCs w:val="18"/>
        </w:rPr>
        <w:t xml:space="preserve">Situation intégratrice n°1 - </w:t>
      </w:r>
      <w:r>
        <w:rPr>
          <w:rFonts w:ascii="Calibri" w:eastAsia="Calibri" w:hAnsi="Calibri" w:cs="Times New Roman"/>
          <w:b/>
          <w:bCs/>
          <w:sz w:val="18"/>
          <w:szCs w:val="18"/>
        </w:rPr>
        <w:t xml:space="preserve">Développer sa pratique didactique et pédagogique </w:t>
      </w:r>
      <w:r>
        <w:rPr>
          <w:rFonts w:ascii="Calibri" w:eastAsia="Calibri" w:hAnsi="Calibri" w:cs="Times New Roman"/>
          <w:sz w:val="18"/>
          <w:szCs w:val="18"/>
        </w:rPr>
        <w:t>(</w:t>
      </w:r>
      <w:r>
        <w:rPr>
          <w:rStyle w:val="Aucun"/>
          <w:rFonts w:eastAsia="Calibri" w:cs="Calibri"/>
          <w:color w:val="333333"/>
          <w:sz w:val="18"/>
          <w:szCs w:val="18"/>
          <w:u w:color="333333"/>
        </w:rPr>
        <w:t>session unique)</w:t>
      </w:r>
    </w:p>
    <w:p w14:paraId="293B6E9E" w14:textId="77777777" w:rsidR="00EE330B" w:rsidRDefault="00EE330B">
      <w:pPr>
        <w:spacing w:after="60"/>
        <w:rPr>
          <w:sz w:val="18"/>
          <w:szCs w:val="18"/>
        </w:rPr>
      </w:pPr>
    </w:p>
    <w:p w14:paraId="680F5D77" w14:textId="77777777" w:rsidR="00EE330B" w:rsidRDefault="008359C3">
      <w:pPr>
        <w:spacing w:after="60"/>
        <w:ind w:firstLine="284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Cette situation est validée par une présentation en séminaire, en mobilisant prioritairement tout ou partie des attendus du </w:t>
      </w:r>
      <w:r>
        <w:rPr>
          <w:rFonts w:ascii="Calibri" w:eastAsia="Calibri" w:hAnsi="Calibri" w:cs="Times New Roman"/>
          <w:sz w:val="18"/>
          <w:szCs w:val="18"/>
        </w:rPr>
        <w:t>bloc de compétences 2 en lien avec le module de formation n°2.</w:t>
      </w:r>
    </w:p>
    <w:p w14:paraId="308195AB" w14:textId="77777777" w:rsidR="00EE330B" w:rsidRDefault="00EE330B">
      <w:pPr>
        <w:spacing w:after="60"/>
        <w:ind w:firstLine="284"/>
        <w:jc w:val="both"/>
        <w:rPr>
          <w:rFonts w:ascii="Calibri" w:eastAsia="Calibri" w:hAnsi="Calibri" w:cs="Times New Roman"/>
          <w:sz w:val="18"/>
          <w:szCs w:val="18"/>
        </w:rPr>
      </w:pPr>
    </w:p>
    <w:p w14:paraId="76578920" w14:textId="77777777" w:rsidR="00EE330B" w:rsidRDefault="008359C3">
      <w:pPr>
        <w:spacing w:after="60"/>
        <w:rPr>
          <w:rFonts w:eastAsia="Calibri" w:cs="Calibri"/>
          <w:b/>
          <w:bCs/>
          <w:sz w:val="18"/>
          <w:szCs w:val="18"/>
        </w:rPr>
      </w:pPr>
      <w:r>
        <w:rPr>
          <w:rFonts w:eastAsia="Calibri" w:cs="Calibri"/>
          <w:b/>
          <w:bCs/>
          <w:sz w:val="18"/>
          <w:szCs w:val="18"/>
        </w:rPr>
        <w:t>Attendus mobilisés</w:t>
      </w:r>
    </w:p>
    <w:p w14:paraId="17347FD2" w14:textId="77777777" w:rsidR="00EE330B" w:rsidRDefault="008359C3">
      <w:pPr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b/>
          <w:bCs/>
          <w:sz w:val="18"/>
          <w:szCs w:val="18"/>
        </w:rPr>
        <w:t>Le professeur, acteur de la communauté éducative et du service public de l'EN</w:t>
      </w:r>
    </w:p>
    <w:p w14:paraId="5418640B" w14:textId="77777777" w:rsidR="00EE330B" w:rsidRDefault="008359C3">
      <w:pPr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A14 - Accompagne les élèves dans le développement de leurs compétences sociales et citoyennes</w:t>
      </w:r>
    </w:p>
    <w:p w14:paraId="46C2E225" w14:textId="77777777" w:rsidR="00EE330B" w:rsidRDefault="008359C3">
      <w:pPr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b/>
          <w:bCs/>
          <w:sz w:val="18"/>
          <w:szCs w:val="18"/>
        </w:rPr>
        <w:t>L</w:t>
      </w:r>
      <w:r>
        <w:rPr>
          <w:rFonts w:eastAsia="Calibri" w:cstheme="minorHAnsi"/>
          <w:b/>
          <w:bCs/>
          <w:sz w:val="18"/>
          <w:szCs w:val="18"/>
        </w:rPr>
        <w:t xml:space="preserve">e professeur polyvalent, efficace dans la transmission des savoirs fondamentaux et la construction des apprentissages </w:t>
      </w:r>
    </w:p>
    <w:p w14:paraId="3D6A91B7" w14:textId="77777777" w:rsidR="00EE330B" w:rsidRDefault="008359C3">
      <w:pPr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A20 - Mobilise les ressources professionnelles (acquis de la recherche, références institutionnelles, orientations didactiques et pédagog</w:t>
      </w:r>
      <w:r>
        <w:rPr>
          <w:rFonts w:eastAsia="Calibri" w:cstheme="minorHAnsi"/>
          <w:sz w:val="18"/>
          <w:szCs w:val="18"/>
        </w:rPr>
        <w:t>iques) sur le développement de l’enfant et la construction de ses apprentissages pour étayer son action</w:t>
      </w:r>
    </w:p>
    <w:p w14:paraId="3C64DF04" w14:textId="77777777" w:rsidR="00EE330B" w:rsidRDefault="008359C3">
      <w:pPr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A21 - Maîtrise les savoirs disciplinaires et didactiques nécessaires à la mise en œuvre des programmes d’enseignement de l’école maternelle et de l’écol</w:t>
      </w:r>
      <w:r>
        <w:rPr>
          <w:rFonts w:eastAsia="Calibri" w:cstheme="minorHAnsi"/>
          <w:sz w:val="18"/>
          <w:szCs w:val="18"/>
        </w:rPr>
        <w:t>e élémentaire, en vue des acquisitions prévues dans le socle commun de connaissances, de compétences et de culture</w:t>
      </w:r>
    </w:p>
    <w:p w14:paraId="04CC6583" w14:textId="77777777" w:rsidR="00EE330B" w:rsidRDefault="008359C3">
      <w:pPr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 xml:space="preserve">A22 - Assure la réussite des apprentissages fondamentaux de tous les élèves (lire, écrire, compter, respecter autrui) au regard des </w:t>
      </w:r>
      <w:r>
        <w:rPr>
          <w:rFonts w:eastAsia="Calibri" w:cstheme="minorHAnsi"/>
          <w:sz w:val="18"/>
          <w:szCs w:val="18"/>
        </w:rPr>
        <w:t>objectifs fixés</w:t>
      </w:r>
    </w:p>
    <w:p w14:paraId="305F09E3" w14:textId="77777777" w:rsidR="00EE330B" w:rsidRDefault="008359C3">
      <w:pPr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A23 - Planifie des séquences d’enseignement-apprentissage structurées, mobilisant un cadre didactique et pédagogique répondant aux objectifs visés</w:t>
      </w:r>
    </w:p>
    <w:p w14:paraId="490B2540" w14:textId="77777777" w:rsidR="00EE330B" w:rsidRDefault="008359C3">
      <w:pPr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A24 - Conduit un enseignement explicite, attentif aux besoins de chaque élève, en recourant à</w:t>
      </w:r>
      <w:r>
        <w:rPr>
          <w:rFonts w:eastAsia="Calibri" w:cstheme="minorHAnsi"/>
          <w:sz w:val="18"/>
          <w:szCs w:val="18"/>
        </w:rPr>
        <w:t xml:space="preserve"> la coopération et à la différenciation</w:t>
      </w:r>
    </w:p>
    <w:p w14:paraId="4BA0F5A5" w14:textId="77777777" w:rsidR="00EE330B" w:rsidRDefault="008359C3">
      <w:pPr>
        <w:keepNext/>
        <w:keepLines/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b/>
          <w:bCs/>
          <w:sz w:val="18"/>
          <w:szCs w:val="18"/>
        </w:rPr>
        <w:t xml:space="preserve">Le professeur, praticien réflexif, acteur de son développement professionnel </w:t>
      </w:r>
    </w:p>
    <w:p w14:paraId="78FC9C45" w14:textId="77777777" w:rsidR="00EE330B" w:rsidRDefault="008359C3">
      <w:pPr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A31 - Intègre une dimension évaluative à l’ensemble de son action en ayant le souci d’en mesurer l’efficacité</w:t>
      </w:r>
    </w:p>
    <w:p w14:paraId="0E040166" w14:textId="77777777" w:rsidR="00EE330B" w:rsidRDefault="008359C3">
      <w:pPr>
        <w:spacing w:after="60"/>
        <w:ind w:firstLine="284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A33 - Exploite les possibili</w:t>
      </w:r>
      <w:r>
        <w:rPr>
          <w:rFonts w:eastAsia="Calibri" w:cstheme="minorHAnsi"/>
          <w:sz w:val="18"/>
          <w:szCs w:val="18"/>
        </w:rPr>
        <w:t>tés offertes par les outils et les environnements numériques pour actualiser ses connaissances et communiquer avec ses pairs</w:t>
      </w:r>
    </w:p>
    <w:p w14:paraId="4AB6631F" w14:textId="77777777" w:rsidR="00EE330B" w:rsidRDefault="00EE330B">
      <w:pPr>
        <w:spacing w:after="60"/>
        <w:ind w:firstLine="284"/>
        <w:jc w:val="both"/>
        <w:rPr>
          <w:rFonts w:ascii="Calibri" w:eastAsia="Calibri" w:hAnsi="Calibri" w:cs="Times New Roman"/>
          <w:sz w:val="18"/>
          <w:szCs w:val="18"/>
        </w:rPr>
      </w:pPr>
    </w:p>
    <w:p w14:paraId="52057786" w14:textId="77777777" w:rsidR="00EE330B" w:rsidRDefault="008359C3">
      <w:pPr>
        <w:spacing w:after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Contenu</w:t>
      </w:r>
    </w:p>
    <w:p w14:paraId="36C732A9" w14:textId="77777777" w:rsidR="00EE330B" w:rsidRDefault="008359C3">
      <w:pPr>
        <w:spacing w:after="6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Elle consistera en la </w:t>
      </w:r>
      <w:r>
        <w:rPr>
          <w:b/>
          <w:bCs/>
          <w:sz w:val="18"/>
          <w:szCs w:val="18"/>
        </w:rPr>
        <w:t>présentation synthétique d’une démarche pédagogique spécifique et originale</w:t>
      </w:r>
      <w:r>
        <w:rPr>
          <w:sz w:val="18"/>
          <w:szCs w:val="18"/>
        </w:rPr>
        <w:t xml:space="preserve"> (au sens où cette démarc</w:t>
      </w:r>
      <w:r>
        <w:rPr>
          <w:sz w:val="18"/>
          <w:szCs w:val="18"/>
        </w:rPr>
        <w:t>he n’est pas la simple application de séances préexistantes). Cette dernière peut être :</w:t>
      </w:r>
    </w:p>
    <w:p w14:paraId="12EF5537" w14:textId="77777777" w:rsidR="00EE330B" w:rsidRDefault="008359C3">
      <w:pPr>
        <w:pStyle w:val="Paragraphedeliste"/>
        <w:numPr>
          <w:ilvl w:val="0"/>
          <w:numId w:val="2"/>
        </w:numPr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Une séquence ou une partie d’une séquence mettant en œuvre des programmes de l’école primaire abordant un problème didactique identifié (introduction d’une </w:t>
      </w:r>
      <w:r>
        <w:rPr>
          <w:sz w:val="18"/>
          <w:szCs w:val="18"/>
        </w:rPr>
        <w:t>notion-clef, processus de différenciation, mise en place d’une évaluation)</w:t>
      </w:r>
    </w:p>
    <w:p w14:paraId="02A4CDF7" w14:textId="77777777" w:rsidR="00EE330B" w:rsidRDefault="008359C3">
      <w:pPr>
        <w:pStyle w:val="Paragraphedeliste"/>
        <w:numPr>
          <w:ilvl w:val="0"/>
          <w:numId w:val="2"/>
        </w:numPr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>Une démarche de projet interdisciplinaire permettant de contribuer aux apprentissages fondamentaux et/ou de poursuivre certains objectifs transversaux.</w:t>
      </w:r>
    </w:p>
    <w:p w14:paraId="077E2BF0" w14:textId="77777777" w:rsidR="00EE330B" w:rsidRDefault="008359C3">
      <w:pPr>
        <w:spacing w:after="60"/>
        <w:ind w:firstLine="28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Cette présentation aura lieu </w:t>
      </w:r>
      <w:r>
        <w:rPr>
          <w:b/>
          <w:bCs/>
          <w:sz w:val="18"/>
          <w:szCs w:val="18"/>
        </w:rPr>
        <w:t>en groupe</w:t>
      </w:r>
      <w:r>
        <w:rPr>
          <w:sz w:val="18"/>
          <w:szCs w:val="18"/>
        </w:rPr>
        <w:t>, de préférence dans le cadre de séminaires organisés sur chaque site au second semestre de formation. Seront utilisées préférentiellement les heures de TP prévues dans les modules 2 ou 3. La présentation appuyée sur un support numérique durera 15</w:t>
      </w:r>
      <w:r>
        <w:rPr>
          <w:sz w:val="18"/>
          <w:szCs w:val="18"/>
        </w:rPr>
        <w:t xml:space="preserve"> mn, la parole étant équitablement partagée entre les membres des groupes, suivie de 10 mn de questions. </w:t>
      </w:r>
    </w:p>
    <w:p w14:paraId="0E685A4E" w14:textId="77777777" w:rsidR="00EE330B" w:rsidRDefault="008359C3">
      <w:pPr>
        <w:spacing w:after="6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Elle comportera</w:t>
      </w:r>
    </w:p>
    <w:p w14:paraId="545D0AB6" w14:textId="77777777" w:rsidR="00EE330B" w:rsidRDefault="008359C3">
      <w:pPr>
        <w:pStyle w:val="Paragraphedeliste"/>
        <w:numPr>
          <w:ilvl w:val="0"/>
          <w:numId w:val="1"/>
        </w:numPr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>Les objectifs didactiques et pédagogiques visés et les compétences principales travaillées</w:t>
      </w:r>
    </w:p>
    <w:p w14:paraId="1070D567" w14:textId="77777777" w:rsidR="00EE330B" w:rsidRDefault="008359C3">
      <w:pPr>
        <w:pStyle w:val="Paragraphedeliste"/>
        <w:numPr>
          <w:ilvl w:val="0"/>
          <w:numId w:val="1"/>
        </w:numPr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>Le rapport entre conception et mise en œuvr</w:t>
      </w:r>
      <w:r>
        <w:rPr>
          <w:sz w:val="18"/>
          <w:szCs w:val="18"/>
        </w:rPr>
        <w:t>e de la démarche</w:t>
      </w:r>
    </w:p>
    <w:p w14:paraId="53B79427" w14:textId="77777777" w:rsidR="00EE330B" w:rsidRDefault="008359C3">
      <w:pPr>
        <w:pStyle w:val="Paragraphedeliste"/>
        <w:numPr>
          <w:ilvl w:val="0"/>
          <w:numId w:val="1"/>
        </w:numPr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>Le retour réflexif (acquis, remédiations éventuelles)</w:t>
      </w:r>
    </w:p>
    <w:p w14:paraId="44BB7DCD" w14:textId="77777777" w:rsidR="00EE330B" w:rsidRDefault="008359C3">
      <w:pPr>
        <w:spacing w:after="6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Le support numérique sera envoyé 8 jours à l’avance </w:t>
      </w:r>
      <w:proofErr w:type="gramStart"/>
      <w:r>
        <w:rPr>
          <w:sz w:val="18"/>
          <w:szCs w:val="18"/>
        </w:rPr>
        <w:t>au(</w:t>
      </w:r>
      <w:proofErr w:type="gramEnd"/>
      <w:r>
        <w:rPr>
          <w:sz w:val="18"/>
          <w:szCs w:val="18"/>
        </w:rPr>
        <w:t>x ) formateur(s).</w:t>
      </w:r>
    </w:p>
    <w:p w14:paraId="67D5EEF2" w14:textId="77777777" w:rsidR="00EE330B" w:rsidRDefault="008359C3">
      <w:pPr>
        <w:spacing w:after="6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Evaluation</w:t>
      </w:r>
    </w:p>
    <w:p w14:paraId="153CB313" w14:textId="77777777" w:rsidR="00EE330B" w:rsidRDefault="008359C3">
      <w:pPr>
        <w:pStyle w:val="Paragraphedeliste"/>
        <w:numPr>
          <w:ilvl w:val="0"/>
          <w:numId w:val="1"/>
        </w:numPr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>Présence de l’ensemble des éléments cités ci-dessus</w:t>
      </w:r>
    </w:p>
    <w:p w14:paraId="54AEAEBA" w14:textId="77777777" w:rsidR="00EE330B" w:rsidRDefault="008359C3">
      <w:pPr>
        <w:pStyle w:val="Paragraphedeliste"/>
        <w:numPr>
          <w:ilvl w:val="0"/>
          <w:numId w:val="1"/>
        </w:numPr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>Clarté de la présentation aux pairs et adéquation</w:t>
      </w:r>
      <w:r>
        <w:rPr>
          <w:sz w:val="18"/>
          <w:szCs w:val="18"/>
        </w:rPr>
        <w:t xml:space="preserve"> du (ou des) support(s)</w:t>
      </w:r>
    </w:p>
    <w:p w14:paraId="4C71F2B5" w14:textId="77777777" w:rsidR="00EE330B" w:rsidRDefault="008359C3">
      <w:pPr>
        <w:pStyle w:val="Paragraphedeliste"/>
        <w:numPr>
          <w:ilvl w:val="0"/>
          <w:numId w:val="1"/>
        </w:numPr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>Pertinence des réponses aux questions</w:t>
      </w:r>
    </w:p>
    <w:p w14:paraId="4A78DB20" w14:textId="77777777" w:rsidR="00EE330B" w:rsidRDefault="00EE330B">
      <w:pPr>
        <w:spacing w:after="60"/>
        <w:jc w:val="center"/>
        <w:rPr>
          <w:sz w:val="18"/>
          <w:szCs w:val="18"/>
        </w:rPr>
      </w:pPr>
    </w:p>
    <w:p w14:paraId="197B3E82" w14:textId="77777777" w:rsidR="00EE330B" w:rsidRDefault="008359C3">
      <w:pPr>
        <w:spacing w:after="6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L’évaluation sera faite par quitus par le(s) formateur(s) animateur(s) du groupe à la date retenue par le calendrier annuel</w:t>
      </w:r>
      <w:r>
        <w:rPr>
          <w:sz w:val="18"/>
          <w:szCs w:val="18"/>
        </w:rPr>
        <w:t>.</w:t>
      </w:r>
    </w:p>
    <w:sectPr w:rsidR="00EE330B">
      <w:pgSz w:w="12240" w:h="15840"/>
      <w:pgMar w:top="720" w:right="720" w:bottom="720" w:left="720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6CC9"/>
    <w:multiLevelType w:val="multilevel"/>
    <w:tmpl w:val="3314C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F32E91"/>
    <w:multiLevelType w:val="multilevel"/>
    <w:tmpl w:val="5D18BD3A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CA2322"/>
    <w:multiLevelType w:val="multilevel"/>
    <w:tmpl w:val="19B240B8"/>
    <w:lvl w:ilvl="0">
      <w:start w:val="17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ses3.dbo.MT$"/>
  </w:mailMerge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0B"/>
    <w:rsid w:val="008359C3"/>
    <w:rsid w:val="00EE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C071"/>
  <w15:docId w15:val="{EB44CBAB-4A34-4185-9CAE-D6F7C388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qFormat/>
    <w:rsid w:val="000F114F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8A55E2"/>
    <w:pPr>
      <w:ind w:left="720"/>
      <w:contextualSpacing/>
    </w:p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Husson</dc:creator>
  <dc:description/>
  <cp:lastModifiedBy>Laurent Godart</cp:lastModifiedBy>
  <cp:revision>2</cp:revision>
  <dcterms:created xsi:type="dcterms:W3CDTF">2025-10-06T06:36:00Z</dcterms:created>
  <dcterms:modified xsi:type="dcterms:W3CDTF">2025-10-06T06:36:00Z</dcterms:modified>
  <dc:language>fr-FR</dc:language>
</cp:coreProperties>
</file>